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659" w:rsidRDefault="00B96659">
      <w:pPr>
        <w:pStyle w:val="ConsPlusTitle"/>
        <w:jc w:val="center"/>
      </w:pPr>
      <w:r>
        <w:t>РОССИЙСКАЯ ФЕДЕРАЦИЯ</w:t>
      </w:r>
    </w:p>
    <w:p w:rsidR="00B96659" w:rsidRDefault="00B96659">
      <w:pPr>
        <w:pStyle w:val="ConsPlusTitle"/>
        <w:jc w:val="center"/>
      </w:pPr>
    </w:p>
    <w:p w:rsidR="00B96659" w:rsidRDefault="00B96659">
      <w:pPr>
        <w:pStyle w:val="ConsPlusTitle"/>
        <w:jc w:val="center"/>
      </w:pPr>
      <w:r>
        <w:t>ФЕДЕРАЛЬНЫЙ ЗАКОН</w:t>
      </w:r>
    </w:p>
    <w:p w:rsidR="00B96659" w:rsidRDefault="00B96659">
      <w:pPr>
        <w:pStyle w:val="ConsPlusTitle"/>
        <w:jc w:val="center"/>
      </w:pPr>
    </w:p>
    <w:p w:rsidR="00B96659" w:rsidRDefault="00B96659">
      <w:pPr>
        <w:pStyle w:val="ConsPlusTitle"/>
        <w:jc w:val="center"/>
      </w:pPr>
      <w:r>
        <w:t xml:space="preserve">О КООРДИНАЦИИ </w:t>
      </w:r>
      <w:proofErr w:type="gramStart"/>
      <w:r>
        <w:t>МЕЖДУНАРОДНЫХ</w:t>
      </w:r>
      <w:proofErr w:type="gramEnd"/>
      <w:r>
        <w:t xml:space="preserve"> И ВНЕШНЕЭКОНОМИЧЕСКИХ</w:t>
      </w:r>
    </w:p>
    <w:p w:rsidR="00B96659" w:rsidRDefault="00B96659">
      <w:pPr>
        <w:pStyle w:val="ConsPlusTitle"/>
        <w:jc w:val="center"/>
      </w:pPr>
      <w:r>
        <w:t>СВЯЗЕЙ СУБЪЕКТОВ РОССИЙСКОЙ ФЕДЕРАЦИИ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jc w:val="right"/>
      </w:pPr>
      <w:proofErr w:type="gramStart"/>
      <w:r>
        <w:t>Принят</w:t>
      </w:r>
      <w:proofErr w:type="gramEnd"/>
    </w:p>
    <w:p w:rsidR="00B96659" w:rsidRDefault="00B96659">
      <w:pPr>
        <w:pStyle w:val="ConsPlusNormal"/>
        <w:jc w:val="right"/>
      </w:pPr>
      <w:r>
        <w:t>Государственной Думой</w:t>
      </w:r>
    </w:p>
    <w:p w:rsidR="00B96659" w:rsidRDefault="00B96659">
      <w:pPr>
        <w:pStyle w:val="ConsPlusNormal"/>
        <w:jc w:val="right"/>
      </w:pPr>
      <w:r>
        <w:t>2 декабря 1998 года</w:t>
      </w:r>
    </w:p>
    <w:p w:rsidR="00B96659" w:rsidRDefault="00B96659">
      <w:pPr>
        <w:pStyle w:val="ConsPlusNormal"/>
        <w:ind w:firstLine="540"/>
        <w:jc w:val="both"/>
      </w:pPr>
    </w:p>
    <w:p w:rsidR="00B96659" w:rsidRDefault="00B96659">
      <w:pPr>
        <w:pStyle w:val="ConsPlusNormal"/>
        <w:ind w:firstLine="540"/>
        <w:jc w:val="both"/>
      </w:pPr>
      <w:bookmarkStart w:id="0" w:name="_GoBack"/>
      <w:bookmarkEnd w:id="0"/>
      <w:r>
        <w:t xml:space="preserve">Настоящий Федеральный закон в соответствии со </w:t>
      </w:r>
      <w:hyperlink r:id="rId5" w:history="1">
        <w:r>
          <w:rPr>
            <w:color w:val="0000FF"/>
          </w:rPr>
          <w:t>статьей 72</w:t>
        </w:r>
      </w:hyperlink>
      <w:r>
        <w:t xml:space="preserve"> Конституции Российской Федерации устанавливает общий порядок координации международных и внешнеэкономических связей субъектов Российской Федерации, содержит правовые гарантии обеспечения прав и законных интересов субъектов Российской Федерации при установлении и развитии международных и внешнеэкономических связей.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1. Право субъектов Российской Федерации на осуществление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bookmarkStart w:id="1" w:name="P21"/>
      <w:bookmarkEnd w:id="1"/>
      <w:r>
        <w:t xml:space="preserve">1. </w:t>
      </w:r>
      <w:proofErr w:type="gramStart"/>
      <w:r>
        <w:t xml:space="preserve">Субъекты Российской Федерации в пределах полномочий, предоставленных им </w:t>
      </w:r>
      <w:hyperlink r:id="rId6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законодательством</w:t>
        </w:r>
      </w:hyperlink>
      <w:r>
        <w:t xml:space="preserve"> и договорами между органами государственной власти Российской Федерации и органами государственной власти субъектов Российской Федерации о разграничении предметов ведения и полномочий, обладают правом на осуществление международных и внешнеэкономических связей с субъектами иностранных федеративных государств, административно-территориальными образованиями иностранных государств, а также на участие в деятельности международных организаций в</w:t>
      </w:r>
      <w:proofErr w:type="gramEnd"/>
      <w:r>
        <w:t xml:space="preserve"> </w:t>
      </w:r>
      <w:proofErr w:type="gramStart"/>
      <w:r>
        <w:t>рамках</w:t>
      </w:r>
      <w:proofErr w:type="gramEnd"/>
      <w:r>
        <w:t xml:space="preserve"> органов, созданных специально для этой цели. Субъекты Российской Федерации с согласия Правительства Российской Федерации могут осуществлять такие связи и с органами государственной власти иностранных государств.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Для целей настоящего Федерального закона под международными и внешнеэкономическими связями субъектов Российской Федерации понимаются осуществляемые в торгово-экономической, научно-технической, экологической, гуманитарной, культурной и в иных областях связи с иностранными партнерами, указанными в </w:t>
      </w:r>
      <w:hyperlink w:anchor="P21" w:history="1">
        <w:r>
          <w:rPr>
            <w:color w:val="0000FF"/>
          </w:rPr>
          <w:t>пункте 1</w:t>
        </w:r>
      </w:hyperlink>
      <w:r>
        <w:t xml:space="preserve"> настоящей статьи.</w:t>
      </w:r>
      <w:proofErr w:type="gramEnd"/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2. Право органов государственной власти субъекта Российской Федерации на ведение переговоров и заключение соглашений об осуществлении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 xml:space="preserve">1. Органы государственной власти субъекта Российской Федерации в пределах полномочий, предоставленных </w:t>
      </w:r>
      <w:hyperlink r:id="rId8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законодательством и законодательством субъектов Российской Федерации, имеют право на ведение переговоров с иностранными партнерами, указанными в </w:t>
      </w:r>
      <w:hyperlink w:anchor="P21" w:history="1">
        <w:r>
          <w:rPr>
            <w:color w:val="0000FF"/>
          </w:rPr>
          <w:t>пункте 1</w:t>
        </w:r>
      </w:hyperlink>
      <w:r>
        <w:t xml:space="preserve"> статьи 1 настоящего Федерального закона, а также на заключение с ними соглашений об осуществлении международных и внешнеэкономических связей.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Соглашения об осуществлении международных и внешнеэкономических связей, заключаемые органами государственной власти субъекта Российской Федерации, не могут содержать положения, противоречащие </w:t>
      </w:r>
      <w:hyperlink r:id="rId9" w:history="1">
        <w:r>
          <w:rPr>
            <w:color w:val="0000FF"/>
          </w:rPr>
          <w:t>Конституции</w:t>
        </w:r>
      </w:hyperlink>
      <w:r>
        <w:t xml:space="preserve"> Российской Федерации, общепризнанным принципам и нормам международного права, международным договорам Российской Федерации, федеральному законодательству, договорам между органами государственной власти Российской Федерации и органами государственной власти субъектов Российской Федерации о разграничении предметов ведения и полномочий, а также положения, ущемляющие </w:t>
      </w:r>
      <w:r>
        <w:lastRenderedPageBreak/>
        <w:t>законные интересы</w:t>
      </w:r>
      <w:proofErr w:type="gramEnd"/>
      <w:r>
        <w:t xml:space="preserve"> другого субъекта Российской Федерации.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3. Заключение органами государственной власти субъекта Российской Федерации соглашений об осуществлении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 xml:space="preserve">1. Органы государственной власти субъекта Российской Федерации заблаговременно уведомляют соответствующие федеральные органы исполнительной власти о вступлении в </w:t>
      </w:r>
      <w:proofErr w:type="gramStart"/>
      <w:r>
        <w:t>переговоры</w:t>
      </w:r>
      <w:proofErr w:type="gramEnd"/>
      <w:r>
        <w:t xml:space="preserve"> о заключении соглашения об осуществлении международных и внешнеэкономических связей.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>2. Органы государственной власти субъекта Российской Федерации определяют процедуру заключения соглашений об осуществлении международных и внешнеэкономических связей с учетом необходимости согласования проектов соглашений.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4. Согласование проектов соглашений об осуществлении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 xml:space="preserve">1. Проект соглашения об осуществлении </w:t>
      </w:r>
      <w:proofErr w:type="gramStart"/>
      <w:r>
        <w:t>международных</w:t>
      </w:r>
      <w:proofErr w:type="gramEnd"/>
      <w:r>
        <w:t xml:space="preserve"> и внешнеэкономических связей, заключаемого органом государственной власти субъекта Российской Федерации, до его подписания подлежит согласованию с заинтересованными федеральными органами исполнительной власти. Проект соглашения об осуществлении </w:t>
      </w:r>
      <w:proofErr w:type="gramStart"/>
      <w:r>
        <w:t>международных</w:t>
      </w:r>
      <w:proofErr w:type="gramEnd"/>
      <w:r>
        <w:t xml:space="preserve"> и внешнеэкономических связей направляется органом государственной власти субъекта Российской Федерации в уполномоченный Президентом Российской Федерации федеральный орган исполнительной власти, который рассматривает его совместно с другими заинтересованными федеральными органами исполнительной власти.</w:t>
      </w:r>
    </w:p>
    <w:p w:rsidR="00B96659" w:rsidRDefault="00B96659">
      <w:pPr>
        <w:pStyle w:val="ConsPlusNormal"/>
        <w:jc w:val="both"/>
      </w:pPr>
      <w:r>
        <w:t xml:space="preserve">(п. 1 в ред.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13.07.2015 N 255-ФЗ)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 xml:space="preserve">2. Уполномоченный Президентом Российской Федерации федеральный </w:t>
      </w:r>
      <w:hyperlink r:id="rId11" w:history="1">
        <w:r>
          <w:rPr>
            <w:color w:val="0000FF"/>
          </w:rPr>
          <w:t>орган</w:t>
        </w:r>
      </w:hyperlink>
      <w:r>
        <w:t xml:space="preserve"> исполнительной власти информирует орган государственной власти субъекта Российской Федерации о результатах рассмотрения проекта соглашения об осуществлении международных и внешнеэкономических связей не позднее 45 дней </w:t>
      </w:r>
      <w:proofErr w:type="gramStart"/>
      <w:r>
        <w:t>с даты</w:t>
      </w:r>
      <w:proofErr w:type="gramEnd"/>
      <w:r>
        <w:t xml:space="preserve"> его поступления.</w:t>
      </w:r>
    </w:p>
    <w:p w:rsidR="00B96659" w:rsidRDefault="00B9665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от 13.07.2015 N 255-ФЗ)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>3. В случае возникновения разногласий между федеральными органами исполнительной власти и органами государственной власти субъекта Российской Федерации в отношении проекта соглашения об осуществлении международных и внешнеэкономических связей применяются согласительные процедуры в соответствии с законодательством Российской Федерации.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5. Государственная регистрация соглашений об осуществлении международных и внешнеэкономических связей</w:t>
      </w:r>
    </w:p>
    <w:p w:rsidR="00B96659" w:rsidRDefault="00B96659">
      <w:pPr>
        <w:pStyle w:val="ConsPlusNormal"/>
        <w:ind w:firstLine="540"/>
        <w:jc w:val="both"/>
      </w:pPr>
      <w:r>
        <w:t xml:space="preserve">(в ред.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13.07.2015 N 255-ФЗ)</w:t>
      </w:r>
    </w:p>
    <w:p w:rsidR="00B96659" w:rsidRDefault="00B96659">
      <w:pPr>
        <w:pStyle w:val="ConsPlusNormal"/>
        <w:jc w:val="both"/>
      </w:pPr>
    </w:p>
    <w:p w:rsidR="00B96659" w:rsidRDefault="00B96659">
      <w:pPr>
        <w:pStyle w:val="ConsPlusNormal"/>
        <w:ind w:firstLine="540"/>
        <w:jc w:val="both"/>
      </w:pPr>
      <w:r>
        <w:t xml:space="preserve">Государственная регистрация соглашений об осуществлении международных и внешнеэкономических связей, заключенных органами государственной власти субъекта Российской Федерации, производится в </w:t>
      </w:r>
      <w:hyperlink r:id="rId14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Федерации, и является обязательным условием вступления соглашений в силу для субъекта Российской Федерации.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6. Опубликование соглашений об осуществлении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>1. Тексты соглашений об осуществлении международных и внешнеэкономических связей, заключенных органами государственной власти субъекта Российской Федерации, подлежат опубликованию.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lastRenderedPageBreak/>
        <w:t>2. Порядок опубликования соглашений об осуществлении международных и внешнеэкономических связей устанавливается законами и иными нормативными правовыми актами субъектов Российской Федерации.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7. Статус соглашений об осуществлении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 xml:space="preserve">Соглашения об осуществлении </w:t>
      </w:r>
      <w:proofErr w:type="gramStart"/>
      <w:r>
        <w:t>международных</w:t>
      </w:r>
      <w:proofErr w:type="gramEnd"/>
      <w:r>
        <w:t xml:space="preserve"> и внешнеэкономических связей, заключенные органами государственной власти субъекта Российской Федерации, независимо от формы, наименования и содержания не являются международными договорами.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8. Ответственность федеральных органов государственной власти по соглашениям об осуществлении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proofErr w:type="gramStart"/>
      <w:r>
        <w:t>Федеральные органы государственной власти не несут ответственность по соглашениям об осуществлении международных и внешнеэкономических связей, заключенным органами государственной власти субъектов Российской Федерации, за исключением случаев, когда указанные соглашения заключены с органами государственной власти иностранных государств с согласия Правительства Российской Федерации либо по конкретному соглашению субъекта Российской Федерации имеются официальные гарантии Правительства Российской Федерации.</w:t>
      </w:r>
      <w:proofErr w:type="gramEnd"/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9. Содействие федеральных органов государственной власти органам государственной власти субъектов Российской Федерации в осуществлении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proofErr w:type="gramStart"/>
      <w:r>
        <w:t>Федеральные органы государственной власти оказывают органам государственной власти субъектов Российской Федерации необходимую правовую и экспертно-консультативную помощь в развитии международных и внешнеэкономических связей, в организации и ведении переговоров, в выработке текстов соглашений об осуществлении международных и внешнеэкономических связей, заключаемых органами государственной власти субъектов Российской Федерации, в выполнении указанных соглашений, а также обеспечивают защиту прав и законных интересов субъектов Российской Федерации в</w:t>
      </w:r>
      <w:proofErr w:type="gramEnd"/>
      <w:r>
        <w:t xml:space="preserve"> иностранных </w:t>
      </w:r>
      <w:proofErr w:type="gramStart"/>
      <w:r>
        <w:t>государствах</w:t>
      </w:r>
      <w:proofErr w:type="gramEnd"/>
      <w:r>
        <w:t>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10. Право субъектов Российской Федерации иметь свои представительства на территориях иностранных государств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>1. Субъекты Российской Федерации в целях реализации соглашений об осуществлении международных и внешнеэкономических связей по согласованию с Министерством иностранных дел Российской Федерации пользуются правом открывать свои представительства за пределами Российской Федерации.</w:t>
      </w:r>
    </w:p>
    <w:p w:rsidR="00B96659" w:rsidRDefault="00B96659">
      <w:pPr>
        <w:pStyle w:val="ConsPlusNormal"/>
        <w:spacing w:before="220"/>
        <w:ind w:firstLine="540"/>
        <w:jc w:val="both"/>
      </w:pPr>
      <w:bookmarkStart w:id="2" w:name="P67"/>
      <w:bookmarkEnd w:id="2"/>
      <w:r>
        <w:t>2. Органы государственной власти субъекта Российской Федерации по согласованию с Министерством иностранных дел Российской Федерации вправе давать разрешение на открытие на территории данного субъекта представительств субъектов иностранных федеративных государств и административно-территориальных образований иностранных государств.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>3. Открытие представительств субъектов Российской Федерации на территориях иностранных государств, а равно открытие иностранных представительств на территории субъекта Российской Федерации производится на основе соглашения между соответствующим органом государственной власти субъекта Российской Федерации и правомочным органом субъекта иностранного федеративного государства или правомочным органом административно-территориального образования иностранного государства.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Представительства субъектов Российской Федерации на территориях иностранных </w:t>
      </w:r>
      <w:r>
        <w:lastRenderedPageBreak/>
        <w:t xml:space="preserve">государств, а равно иностранные представительства на территории субъекта Российской Федерации, указанные в </w:t>
      </w:r>
      <w:hyperlink w:anchor="P67" w:history="1">
        <w:r>
          <w:rPr>
            <w:color w:val="0000FF"/>
          </w:rPr>
          <w:t>пункте 2</w:t>
        </w:r>
      </w:hyperlink>
      <w:r>
        <w:t xml:space="preserve"> настоящей статьи, не обладают статусом дипломатических представительств, на них не могут быть возложены консульские или дипломатические функции.</w:t>
      </w:r>
      <w:proofErr w:type="gramEnd"/>
      <w:r>
        <w:t xml:space="preserve"> Работники указанных представительств не пользуются дипломатическими привилегиями и иммунитетами.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>5. Представительства субъектов Российской Федерации за пределами Российской Федерации возглавляют граждане Российской Федерации.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11. Федеральные органы государственной власти, осуществляющие координацию международных и внешнеэкономических связей субъектов Российской Федерации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>1. Координация международных и внешнеэкономических связей субъектов Российской Федерации возлагается на федеральные органы исполнительной власти в порядке, устанавливаемом Президентом Российской Федерации по предложению Правительства Российской Федерации.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Соответствующие федеральные органы исполнительной власти вправе получать от органов государственной власти субъектов Российской Федерации информацию о проводимых субъектами Российской Федерации мероприятиях по осуществлению международных и внешнеэкономических связей, давать органам государственной власти субъектов Российской Федерации свои предложения и рекомендации.</w:t>
      </w:r>
      <w:proofErr w:type="gramEnd"/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12. Разрешение споров в отношении соглашений об осуществлении международных и внешнеэкономических связей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случае возникновения разногласий между органами государственной власти Российской Федерации и органами государственной власти субъектов Российской Федерации, а также между органами государственной власти субъектов Российской Федерации в отношении соглашений об осуществлении международных и внешнеэкономических связей, заключенных органами государственной власти субъектов Российской Федерации, применяются согласительные процедуры в соответствии с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 и законодательством Российской Федерации.</w:t>
      </w:r>
      <w:proofErr w:type="gramEnd"/>
    </w:p>
    <w:p w:rsidR="00B96659" w:rsidRDefault="00B96659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соглашение об осуществлении международных и внешнеэкономических связей, заключенное органом государственной власти субъекта Российской Федерации, противоречит </w:t>
      </w:r>
      <w:hyperlink r:id="rId16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федеральным законам, общепризнанным принципам и нормам международного права и международным договорам Российской Федерации, ущемляет законные интересы другого субъекта Российской Федерации либо нарушает порядок, установленный настоящим Федеральным законом, такое соглашение может быть оспорено в судебном порядке.</w:t>
      </w:r>
    </w:p>
    <w:p w:rsidR="00B96659" w:rsidRDefault="00B96659">
      <w:pPr>
        <w:pStyle w:val="ConsPlusNormal"/>
        <w:spacing w:before="220"/>
        <w:ind w:firstLine="540"/>
        <w:jc w:val="both"/>
      </w:pPr>
      <w:r>
        <w:t xml:space="preserve">3. Действие соглашений об осуществлении международных и внешнеэкономических связей, заключенных органами исполнительной власти субъектов Российской Федерации и содержащих положения, которые противоречат Конституции Российской Федерации, федеральным законам, общепризнанным принципам и нормам международного права и международным договорам Российской Федерации, может быть в соответствии со </w:t>
      </w:r>
      <w:hyperlink r:id="rId17" w:history="1">
        <w:r>
          <w:rPr>
            <w:color w:val="0000FF"/>
          </w:rPr>
          <w:t>статьей 85</w:t>
        </w:r>
      </w:hyperlink>
      <w:r>
        <w:t xml:space="preserve"> (часть </w:t>
      </w:r>
      <w:proofErr w:type="gramStart"/>
      <w:r>
        <w:t xml:space="preserve">2) </w:t>
      </w:r>
      <w:proofErr w:type="gramEnd"/>
      <w:r>
        <w:t>Конституции Российской Федерации приостановлено до решения этого вопроса соответствующим судом.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>Статья 13. О вступлении настоящего Федерального закона в силу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B96659" w:rsidRDefault="00B96659">
      <w:pPr>
        <w:pStyle w:val="ConsPlusNormal"/>
      </w:pPr>
    </w:p>
    <w:p w:rsidR="00B96659" w:rsidRDefault="00B96659">
      <w:pPr>
        <w:pStyle w:val="ConsPlusTitle"/>
        <w:ind w:firstLine="540"/>
        <w:jc w:val="both"/>
        <w:outlineLvl w:val="0"/>
      </w:pPr>
      <w:r>
        <w:t xml:space="preserve">Статья 14. Приведение нормативных правовых актов в соответствие с настоящим </w:t>
      </w:r>
      <w:r>
        <w:lastRenderedPageBreak/>
        <w:t>Федеральным законом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ind w:firstLine="540"/>
        <w:jc w:val="both"/>
      </w:pPr>
      <w:r>
        <w:t>Президенту Российской Федерации, Правительству Российской Федерации и органам государственной власти субъектов Российской Федерации привести свои нормативные правовые акты в соответствие с настоящим Федеральным законом.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  <w:jc w:val="right"/>
      </w:pPr>
      <w:r>
        <w:t>Президент</w:t>
      </w:r>
    </w:p>
    <w:p w:rsidR="00B96659" w:rsidRDefault="00B96659">
      <w:pPr>
        <w:pStyle w:val="ConsPlusNormal"/>
        <w:jc w:val="right"/>
      </w:pPr>
      <w:r>
        <w:t>Российской Федерации</w:t>
      </w:r>
    </w:p>
    <w:p w:rsidR="00B96659" w:rsidRDefault="00B96659">
      <w:pPr>
        <w:pStyle w:val="ConsPlusNormal"/>
        <w:jc w:val="right"/>
      </w:pPr>
      <w:r>
        <w:t>Б.ЕЛЬЦИН</w:t>
      </w:r>
    </w:p>
    <w:p w:rsidR="00B96659" w:rsidRDefault="00B96659">
      <w:pPr>
        <w:pStyle w:val="ConsPlusNormal"/>
      </w:pPr>
      <w:r>
        <w:t>Москва, Кремль</w:t>
      </w:r>
    </w:p>
    <w:p w:rsidR="00B96659" w:rsidRDefault="00B96659">
      <w:pPr>
        <w:pStyle w:val="ConsPlusNormal"/>
        <w:spacing w:before="220"/>
      </w:pPr>
      <w:r>
        <w:t>4 января 1999 года</w:t>
      </w:r>
    </w:p>
    <w:p w:rsidR="00B96659" w:rsidRDefault="00B96659">
      <w:pPr>
        <w:pStyle w:val="ConsPlusNormal"/>
        <w:spacing w:before="220"/>
      </w:pPr>
      <w:r>
        <w:t>N 4-ФЗ</w:t>
      </w:r>
    </w:p>
    <w:p w:rsidR="00B96659" w:rsidRDefault="00B96659">
      <w:pPr>
        <w:pStyle w:val="ConsPlusNormal"/>
      </w:pPr>
    </w:p>
    <w:p w:rsidR="00B96659" w:rsidRDefault="00B96659">
      <w:pPr>
        <w:pStyle w:val="ConsPlusNormal"/>
      </w:pPr>
    </w:p>
    <w:p w:rsidR="00B96659" w:rsidRDefault="00B966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4DD8" w:rsidRDefault="00B96659"/>
    <w:sectPr w:rsidR="003A4DD8" w:rsidSect="00BC5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59"/>
    <w:rsid w:val="00546DB6"/>
    <w:rsid w:val="00781DB8"/>
    <w:rsid w:val="00B9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66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66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66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66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66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66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AA79B04F879FD9A685F352D700094698E910AD67D06A3EA5F7F0T9i4D" TargetMode="External"/><Relationship Id="rId13" Type="http://schemas.openxmlformats.org/officeDocument/2006/relationships/hyperlink" Target="consultantplus://offline/ref=F9AA79B04F879FD9A685F352D70009469BE915AE688E3D3CF4A2FE91557EFD6DD1A1F46CD6056674TEi3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AA79B04F879FD9A685F352D700094698E916A06C853D3CF4A2FE91557EFD6DD1A1F46CD6056574TEiFD" TargetMode="External"/><Relationship Id="rId12" Type="http://schemas.openxmlformats.org/officeDocument/2006/relationships/hyperlink" Target="consultantplus://offline/ref=F9AA79B04F879FD9A685F352D70009469BE915AE688E3D3CF4A2FE91557EFD6DD1A1F46CD6056674TEi5D" TargetMode="External"/><Relationship Id="rId17" Type="http://schemas.openxmlformats.org/officeDocument/2006/relationships/hyperlink" Target="consultantplus://offline/ref=F9AA79B04F879FD9A685F352D700094698E910AD67D06A3EA5F7F0945D2EB57D9FE4F96DD503T6iE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9AA79B04F879FD9A685F352D700094698E910AD67D06A3EA5F7F0T9i4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9AA79B04F879FD9A685F352D700094698E910AD67D06A3EA5F7F0T9i4D" TargetMode="External"/><Relationship Id="rId11" Type="http://schemas.openxmlformats.org/officeDocument/2006/relationships/hyperlink" Target="consultantplus://offline/ref=F9AA79B04F879FD9A685F352D70009469BE913AE6A803D3CF4A2FE91557EFD6DD1A1F46CD6056675TEi1D" TargetMode="External"/><Relationship Id="rId5" Type="http://schemas.openxmlformats.org/officeDocument/2006/relationships/hyperlink" Target="consultantplus://offline/ref=F9AA79B04F879FD9A685F352D700094698E910AD67D06A3EA5F7F0945D2EB57D9FE4F96DD40DT6i3D" TargetMode="External"/><Relationship Id="rId15" Type="http://schemas.openxmlformats.org/officeDocument/2006/relationships/hyperlink" Target="consultantplus://offline/ref=F9AA79B04F879FD9A685F352D700094698E910AD67D06A3EA5F7F0945D2EB57D9FE4F96DD503T6i0D" TargetMode="External"/><Relationship Id="rId10" Type="http://schemas.openxmlformats.org/officeDocument/2006/relationships/hyperlink" Target="consultantplus://offline/ref=F9AA79B04F879FD9A685F352D70009469BE915AE688E3D3CF4A2FE91557EFD6DD1A1F46CD6056674TEi7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AA79B04F879FD9A685F352D700094698E910AD67D06A3EA5F7F0T9i4D" TargetMode="External"/><Relationship Id="rId14" Type="http://schemas.openxmlformats.org/officeDocument/2006/relationships/hyperlink" Target="consultantplus://offline/ref=F9AA79B04F879FD9A685F352D70009469BE812A96C823D3CF4A2FE91557EFD6DD1A1F46CD6056675TEi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Плахотин Александр Александрович</dc:creator>
  <cp:lastModifiedBy>Плахотин Александр Александрович</cp:lastModifiedBy>
  <cp:revision>1</cp:revision>
  <dcterms:created xsi:type="dcterms:W3CDTF">2017-12-18T03:34:00Z</dcterms:created>
  <dcterms:modified xsi:type="dcterms:W3CDTF">2017-12-18T03:34:00Z</dcterms:modified>
</cp:coreProperties>
</file>