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CFC" w:rsidRPr="00206EFE" w:rsidRDefault="00432CFC" w:rsidP="00432CFC">
      <w:pPr>
        <w:jc w:val="center"/>
        <w:rPr>
          <w:sz w:val="28"/>
          <w:szCs w:val="28"/>
        </w:rPr>
      </w:pPr>
      <w:bookmarkStart w:id="0" w:name="_GoBack"/>
      <w:bookmarkEnd w:id="0"/>
      <w:r w:rsidRPr="00206EFE">
        <w:rPr>
          <w:sz w:val="28"/>
          <w:szCs w:val="28"/>
        </w:rPr>
        <w:t>О вступлении в силу с 01.01.2017 новой редакции ТН ВЭД ЕАЭС</w:t>
      </w:r>
    </w:p>
    <w:p w:rsidR="00432CFC" w:rsidRPr="00206EFE" w:rsidRDefault="00432CFC" w:rsidP="00432CFC">
      <w:pPr>
        <w:rPr>
          <w:sz w:val="28"/>
          <w:szCs w:val="28"/>
        </w:rPr>
      </w:pPr>
    </w:p>
    <w:p w:rsidR="00432CFC" w:rsidRPr="00206EFE" w:rsidRDefault="00432CFC" w:rsidP="00432CFC">
      <w:pPr>
        <w:ind w:firstLine="708"/>
        <w:jc w:val="both"/>
        <w:rPr>
          <w:sz w:val="28"/>
          <w:szCs w:val="28"/>
        </w:rPr>
      </w:pPr>
      <w:r w:rsidRPr="00206EFE">
        <w:rPr>
          <w:sz w:val="28"/>
          <w:szCs w:val="28"/>
        </w:rPr>
        <w:t xml:space="preserve">Одно из важнейших событий в экономике в 2017 году – выход новой версии ТН ВЭД. Все дело в том, что готовится к принятию шестая редакция Гармонизированной Системы, регулирующей все аспекты кодирования товаров и их описания. На ГС основана нынешняя редакция ТН ВЭД. </w:t>
      </w:r>
      <w:proofErr w:type="gramStart"/>
      <w:r w:rsidRPr="00206EFE">
        <w:rPr>
          <w:sz w:val="28"/>
          <w:szCs w:val="28"/>
        </w:rPr>
        <w:t>Действующая</w:t>
      </w:r>
      <w:proofErr w:type="gramEnd"/>
      <w:r w:rsidRPr="00206EFE">
        <w:rPr>
          <w:sz w:val="28"/>
          <w:szCs w:val="28"/>
        </w:rPr>
        <w:t xml:space="preserve"> на сегодняшний день ГС датируется 2012 годом и, по признанию экспертов комиссии ЕАЭС, местами морально устарела.</w:t>
      </w:r>
    </w:p>
    <w:p w:rsidR="00432CFC" w:rsidRPr="00206EFE" w:rsidRDefault="00432CFC" w:rsidP="00432CFC">
      <w:pPr>
        <w:ind w:firstLine="708"/>
        <w:jc w:val="both"/>
        <w:rPr>
          <w:sz w:val="28"/>
          <w:szCs w:val="28"/>
        </w:rPr>
      </w:pPr>
      <w:r w:rsidRPr="00206EFE">
        <w:rPr>
          <w:sz w:val="28"/>
          <w:szCs w:val="28"/>
        </w:rPr>
        <w:t>До вступления ГС в силу будут действовать переходные таблицы. Это делается для предотвращения двойной классификации некоторых товаров в момент смены одной ТН ВЭД на другую.</w:t>
      </w:r>
    </w:p>
    <w:p w:rsidR="00432CFC" w:rsidRPr="00206EFE" w:rsidRDefault="00432CFC" w:rsidP="00432CFC">
      <w:pPr>
        <w:ind w:firstLine="708"/>
        <w:jc w:val="both"/>
        <w:rPr>
          <w:sz w:val="28"/>
          <w:szCs w:val="28"/>
        </w:rPr>
      </w:pPr>
      <w:r w:rsidRPr="00206EFE">
        <w:rPr>
          <w:sz w:val="28"/>
          <w:szCs w:val="28"/>
        </w:rPr>
        <w:t>Товарная номенклатура внешнеэкономической деятельности (ТН ВЭД) Евразийского экономического союза (ЕАЭС) основана на международной Конвенции о Гармонизированной системе описания и кодирования товаров (ГС), администрируемой Всемирной таможенной организацией (</w:t>
      </w:r>
      <w:proofErr w:type="spellStart"/>
      <w:r w:rsidRPr="00206EFE">
        <w:rPr>
          <w:sz w:val="28"/>
          <w:szCs w:val="28"/>
        </w:rPr>
        <w:t>ВТамО</w:t>
      </w:r>
      <w:proofErr w:type="spellEnd"/>
      <w:r w:rsidRPr="00206EFE">
        <w:rPr>
          <w:sz w:val="28"/>
          <w:szCs w:val="28"/>
        </w:rPr>
        <w:t>). Конвенция включает в себя товарную номенклатуру, которая используется практически всеми странами мира в качестве основы для построения национальных тарифов и статистических номенклатур.</w:t>
      </w:r>
    </w:p>
    <w:p w:rsidR="00432CFC" w:rsidRPr="00206EFE" w:rsidRDefault="00432CFC" w:rsidP="00432CFC">
      <w:pPr>
        <w:ind w:firstLine="708"/>
        <w:jc w:val="both"/>
        <w:rPr>
          <w:sz w:val="28"/>
          <w:szCs w:val="28"/>
        </w:rPr>
      </w:pPr>
      <w:r w:rsidRPr="00206EFE">
        <w:rPr>
          <w:sz w:val="28"/>
          <w:szCs w:val="28"/>
        </w:rPr>
        <w:t xml:space="preserve">Конвенция о ГС, которую часто называют «языком международной торговли», призвана </w:t>
      </w:r>
      <w:proofErr w:type="gramStart"/>
      <w:r w:rsidRPr="00206EFE">
        <w:rPr>
          <w:sz w:val="28"/>
          <w:szCs w:val="28"/>
        </w:rPr>
        <w:t>упрощать и ускорять</w:t>
      </w:r>
      <w:proofErr w:type="gramEnd"/>
      <w:r w:rsidRPr="00206EFE">
        <w:rPr>
          <w:sz w:val="28"/>
          <w:szCs w:val="28"/>
        </w:rPr>
        <w:t xml:space="preserve"> оборот товаров. Постоянно меняющая структура международных </w:t>
      </w:r>
      <w:proofErr w:type="spellStart"/>
      <w:r w:rsidRPr="00206EFE">
        <w:rPr>
          <w:sz w:val="28"/>
          <w:szCs w:val="28"/>
        </w:rPr>
        <w:t>товаропотоков</w:t>
      </w:r>
      <w:proofErr w:type="spellEnd"/>
      <w:r w:rsidRPr="00206EFE">
        <w:rPr>
          <w:sz w:val="28"/>
          <w:szCs w:val="28"/>
        </w:rPr>
        <w:t xml:space="preserve">, появление новых товаров, эволюция потребностей таможенных служб и других пользователей ГС создает объективную необходимость периодического обновления номенклатуры ГС. Поэтому </w:t>
      </w:r>
      <w:proofErr w:type="spellStart"/>
      <w:r w:rsidRPr="00206EFE">
        <w:rPr>
          <w:sz w:val="28"/>
          <w:szCs w:val="28"/>
        </w:rPr>
        <w:t>ВТамО</w:t>
      </w:r>
      <w:proofErr w:type="spellEnd"/>
      <w:r w:rsidRPr="00206EFE">
        <w:rPr>
          <w:sz w:val="28"/>
          <w:szCs w:val="28"/>
        </w:rPr>
        <w:t xml:space="preserve"> </w:t>
      </w:r>
      <w:proofErr w:type="gramStart"/>
      <w:r w:rsidRPr="00206EFE">
        <w:rPr>
          <w:sz w:val="28"/>
          <w:szCs w:val="28"/>
        </w:rPr>
        <w:t>ведет постоянную работу по пересмотру этого инструмента и каждые пять лет утверждает</w:t>
      </w:r>
      <w:proofErr w:type="gramEnd"/>
      <w:r w:rsidRPr="00206EFE">
        <w:rPr>
          <w:sz w:val="28"/>
          <w:szCs w:val="28"/>
        </w:rPr>
        <w:t xml:space="preserve"> новое издание номенклатуры ГС. ТН ВЭД ЕАЭС </w:t>
      </w:r>
      <w:proofErr w:type="gramStart"/>
      <w:r w:rsidRPr="00206EFE">
        <w:rPr>
          <w:sz w:val="28"/>
          <w:szCs w:val="28"/>
        </w:rPr>
        <w:t>основана</w:t>
      </w:r>
      <w:proofErr w:type="gramEnd"/>
      <w:r w:rsidRPr="00206EFE">
        <w:rPr>
          <w:sz w:val="28"/>
          <w:szCs w:val="28"/>
        </w:rPr>
        <w:t xml:space="preserve"> на пятом издании ГС, вступившем в силу в 2012 году. В настоящее время готовится к введению шестое издание ГС, которое начнет действовать с 1 января 2017 года.</w:t>
      </w:r>
    </w:p>
    <w:p w:rsidR="00432CFC" w:rsidRPr="00206EFE" w:rsidRDefault="00432CFC" w:rsidP="00432CFC">
      <w:pPr>
        <w:ind w:firstLine="708"/>
        <w:jc w:val="both"/>
        <w:rPr>
          <w:sz w:val="28"/>
          <w:szCs w:val="28"/>
        </w:rPr>
      </w:pPr>
      <w:r w:rsidRPr="00206EFE">
        <w:rPr>
          <w:sz w:val="28"/>
          <w:szCs w:val="28"/>
        </w:rPr>
        <w:t>Изменения, которые будут внесены в ГС в 2017 году, содержат 233 поправки, из которых 85 поправок затронут товары агропромышленного сектора, 45 – продукцию химической промышленности, 13 – продукцию деревопереработки, 15 – продукцию текстильной промышленности, 6 – недрагоценные металлы, 25 – машиностроение, 18 – средства транспорта, и 26 – иные отрасли промышленности.</w:t>
      </w:r>
    </w:p>
    <w:p w:rsidR="00C41343" w:rsidRDefault="00432CFC" w:rsidP="00432CFC">
      <w:r w:rsidRPr="00206EFE">
        <w:rPr>
          <w:sz w:val="28"/>
          <w:szCs w:val="28"/>
        </w:rPr>
        <w:t xml:space="preserve">Основная часть этих изменений явилась результатом включения в номенклатуру ГС положений, отражающих необходимость </w:t>
      </w:r>
      <w:proofErr w:type="gramStart"/>
      <w:r w:rsidRPr="00206EFE">
        <w:rPr>
          <w:sz w:val="28"/>
          <w:szCs w:val="28"/>
        </w:rPr>
        <w:t>контроля за</w:t>
      </w:r>
      <w:proofErr w:type="gramEnd"/>
      <w:r w:rsidRPr="00206EFE">
        <w:rPr>
          <w:sz w:val="28"/>
          <w:szCs w:val="28"/>
        </w:rPr>
        <w:t xml:space="preserve"> международной торговлей товарами, имеющими значение для решения социальных вопросов (например, обеспечение продовольственной безопасности) и защиты окружающей природной среды.</w:t>
      </w:r>
    </w:p>
    <w:sectPr w:rsidR="00C41343" w:rsidSect="000A0D3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CFC"/>
    <w:rsid w:val="000A0D30"/>
    <w:rsid w:val="00432CFC"/>
    <w:rsid w:val="00C4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CFC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CFC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357</Words>
  <Characters>2041</Characters>
  <Application>Microsoft Office Word</Application>
  <DocSecurity>0</DocSecurity>
  <Lines>17</Lines>
  <Paragraphs>4</Paragraphs>
  <ScaleCrop>false</ScaleCrop>
  <Company>Таможня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Пономарёва</dc:creator>
  <cp:keywords/>
  <dc:description/>
  <cp:lastModifiedBy>Пономарёва</cp:lastModifiedBy>
  <cp:revision>1</cp:revision>
  <dcterms:created xsi:type="dcterms:W3CDTF">2016-12-20T09:40:00Z</dcterms:created>
  <dcterms:modified xsi:type="dcterms:W3CDTF">2016-12-20T09:41:00Z</dcterms:modified>
</cp:coreProperties>
</file>